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AF" w:rsidRDefault="000F7FAF" w:rsidP="000F7FAF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1D2129"/>
          <w:sz w:val="32"/>
          <w:szCs w:val="32"/>
        </w:rPr>
      </w:pPr>
      <w:hyperlink r:id="rId4" w:history="1">
        <w:r w:rsidRPr="000F7FAF">
          <w:rPr>
            <w:rFonts w:asciiTheme="majorBidi" w:eastAsia="Times New Roman" w:hAnsiTheme="majorBidi" w:cstheme="majorBidi"/>
            <w:color w:val="365899"/>
            <w:sz w:val="32"/>
            <w:szCs w:val="32"/>
            <w:cs/>
          </w:rPr>
          <w:t>บำเหน็จบำนาญท้องถิ่น</w:t>
        </w:r>
      </w:hyperlink>
    </w:p>
    <w:p w:rsidR="000F7FAF" w:rsidRDefault="000F7FAF" w:rsidP="000F7FA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color w:val="1D2129"/>
          <w:sz w:val="32"/>
          <w:szCs w:val="32"/>
        </w:rPr>
      </w:pPr>
      <w:r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br/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>บำเหน็จบำนาญ "ข้าราชการท้องถิ่น" ต้องรู้วันนี้ ขอนำเสนอประเด็นที่น่าสนใจสำหรับข้าราชการส่วนท้องถิ่นและพนักงานส่วนท้องถิ่น ซึ่งเป็นเรื่องที่บางท่านเคยถกเถียงกันว่า ปัจจุบันนี้ ข้าราชการท้องถิ่น ยังมีบำเหน็จบำนาญ อยู่อีกหรือไม่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?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ขอตอบว่า ยังมีครับ ไม่ว่าคุณจะบรรจุมานานแล้ว หรือจะเพิ่งบรรจุ ณ ตอนนี้ "บำเหน็จบำนาญ" ยังมีอยู่ และที่สำคัญ ตัวข้าราชการเอง ไม่ต้องส่ง ไม่ต้องหักจ่ายเงินเข้ากองทุนใดๆ ไว้เลย ... เพราะหน่วยงานต้นสังกัด (องค์กรปกครองส่วนท้องถิ่น) จะเป็นผู้ดำเนินการเองในขณะเดียวกัน ท่านปลัดประสิทธิ์ สาระชาติ ก็ได้เสริมให้คำอธิบายในเรื่องนี้ไว้ด้วย ดังนั้น เพื่อการสรุปง่ายๆ เข้าใจแบบกระชับ พี่น้องข้าราชการท้องถิ่น มาศึกษาไปพร้อมๆกัน ดังนี้ข้าราชการส่วนท้องถิ่น จะมีสิทธิให้เลือกอยู่สองอย่างว่าจะรับ "บำเหน็จ (เงินก้อน)" หรือ "บำนาญ (รายเดือน)"หลักการคิดยอดเงินง่ายๆ ก็คือกรณีรับบำเหน็จกรณีรับบำเหน็จ = เงินเดือนเดือนสุดท้าย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x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อายุราชการ (รวมอายุราชการทวีคูณ)เมื่อคิดตามข้างต้นแล้ว ก็จะได้ยอดเงินที่จะได้รับ "ก้อนเดียว" จบสิทธิ/สวัสดิการต่าง ๆ ก็จะระงับไป ยกเว้นการขอพระราชทานเพลิงศพกรณีรับบำนาญกรณีรับบำนาญ = เงินเดือนเดือนสุดท้าย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x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อายุราชการ (รวมอายุราชการทวีคูณ เกิน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6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เดือนนับเป็น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1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ปี) หารด้วย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>50</w:t>
      </w:r>
      <w:r>
        <w:rPr>
          <w:rFonts w:asciiTheme="majorBidi" w:eastAsia="Times New Roman" w:hAnsiTheme="majorBidi" w:cstheme="majorBidi" w:hint="cs"/>
          <w:color w:val="1D2129"/>
          <w:sz w:val="32"/>
          <w:szCs w:val="32"/>
          <w:cs/>
        </w:rPr>
        <w:t xml:space="preserve"> 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>กรณีนี้จะได้รับเงินทุกเดือนจนกว่าจะเสียชีวิต และยังมีสิทธิได้รับ</w:t>
      </w:r>
      <w:r>
        <w:rPr>
          <w:rFonts w:asciiTheme="majorBidi" w:eastAsia="Times New Roman" w:hAnsiTheme="majorBidi" w:cstheme="majorBidi" w:hint="cs"/>
          <w:color w:val="1D2129"/>
          <w:sz w:val="32"/>
          <w:szCs w:val="32"/>
          <w:cs/>
        </w:rPr>
        <w:t xml:space="preserve"> </w:t>
      </w:r>
    </w:p>
    <w:p w:rsidR="000F7FAF" w:rsidRDefault="000F7FAF" w:rsidP="000F7FAF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color w:val="1D2129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1D2129"/>
          <w:sz w:val="32"/>
          <w:szCs w:val="32"/>
          <w:cs/>
        </w:rPr>
        <w:t xml:space="preserve">-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ก. ค่ารักษาพยาบาลของตนเอง คู่สมรสและบิดามารดา บุตรที่ไร้ความสามารถ ยกเว้นบุตรปกติที่อายุครบ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20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>ปีบริบูรณ์</w:t>
      </w:r>
    </w:p>
    <w:p w:rsidR="000F7FAF" w:rsidRDefault="000F7FAF" w:rsidP="000F7FAF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color w:val="1D2129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1D2129"/>
          <w:sz w:val="32"/>
          <w:szCs w:val="32"/>
          <w:cs/>
        </w:rPr>
        <w:t xml:space="preserve">-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ข. ค่าเล่าเรียนบุตร เบิกได้ถึงอายุ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25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>ปีบริบูรณ์</w:t>
      </w:r>
    </w:p>
    <w:p w:rsidR="000F7FAF" w:rsidRDefault="000F7FAF" w:rsidP="00291554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Theme="majorBidi" w:eastAsia="Times New Roman" w:hAnsiTheme="majorBidi" w:cstheme="majorBidi"/>
          <w:color w:val="1D2129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1D2129"/>
          <w:sz w:val="32"/>
          <w:szCs w:val="32"/>
          <w:cs/>
        </w:rPr>
        <w:t xml:space="preserve">-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ค. บำเหน็จดำรงชีพ = เงินบำนาญ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x 15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เท่าเมื่อเกษียณได้รับเลย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>200,000.-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>฿</w:t>
      </w:r>
      <w:r w:rsidR="00026A2B">
        <w:rPr>
          <w:rFonts w:asciiTheme="majorBidi" w:eastAsia="Times New Roman" w:hAnsiTheme="majorBidi" w:cstheme="majorBidi" w:hint="cs"/>
          <w:color w:val="1D2129"/>
          <w:sz w:val="32"/>
          <w:szCs w:val="32"/>
          <w:cs/>
        </w:rPr>
        <w:t xml:space="preserve">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เมื่ออายุครบ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65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>ปี</w:t>
      </w:r>
      <w:r w:rsidR="00026A2B">
        <w:rPr>
          <w:rFonts w:asciiTheme="majorBidi" w:eastAsia="Times New Roman" w:hAnsiTheme="majorBidi" w:cstheme="majorBidi" w:hint="cs"/>
          <w:color w:val="1D2129"/>
          <w:sz w:val="32"/>
          <w:szCs w:val="32"/>
          <w:cs/>
        </w:rPr>
        <w:t xml:space="preserve">  </w:t>
      </w:r>
      <w:bookmarkStart w:id="0" w:name="_GoBack"/>
      <w:bookmarkEnd w:id="0"/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ขอรับได้อีก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>200,000.-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฿ รวม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2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ครั้งไม่เกิน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>400,000.-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฿ แต่ทั้งหมดนี้ไม่เกิน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15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>เท่าของเงินบำนาญ</w:t>
      </w:r>
    </w:p>
    <w:p w:rsidR="000F7FAF" w:rsidRDefault="000F7FAF" w:rsidP="000F7FAF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color w:val="1D2129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1D2129"/>
          <w:sz w:val="32"/>
          <w:szCs w:val="32"/>
          <w:cs/>
        </w:rPr>
        <w:t xml:space="preserve">-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ง. เงินช่วยพิเศษ (ถึงแก่กรรม) = เงินบำนาญ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x 3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>เท่ามอบให้กับผู้ที่ผู้รับบำนาญแสดงเจตนาหรือทายาทตามกฎหมาย</w:t>
      </w:r>
    </w:p>
    <w:p w:rsidR="00297C07" w:rsidRDefault="000F7FAF" w:rsidP="000F7FAF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color w:val="1D2129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1D2129"/>
          <w:sz w:val="32"/>
          <w:szCs w:val="32"/>
          <w:cs/>
        </w:rPr>
        <w:t xml:space="preserve">-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จ. เงินบำเหน็จตกทอด (ถึงแก่กรรม) = เงินบำนาญ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x 30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เท่า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– </w:t>
      </w:r>
      <w:r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>เงินบำเหน็จดำรงชีพที่เบิกไปแล้วมอบให้กับทายาทตามกฎหมายหรือผู้ที่ผู้รับบำนาญแสดงเจตนา (กรณีที่ไม่มีทายาท)</w:t>
      </w:r>
    </w:p>
    <w:p w:rsidR="00DF1A45" w:rsidRDefault="00297C07" w:rsidP="000F7FAF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color w:val="1D2129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1D2129"/>
          <w:sz w:val="32"/>
          <w:szCs w:val="32"/>
          <w:cs/>
        </w:rPr>
        <w:t xml:space="preserve">- </w:t>
      </w:r>
      <w:r w:rsidR="000F7FAF"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>เสริมอีกนิดในประเด็น "กำหนดอายุราชการที่จะมีสิทธิในกรณีรับบำนาญ"โดยข้าราชการจะต้อง</w:t>
      </w:r>
    </w:p>
    <w:p w:rsidR="00DF1A45" w:rsidRDefault="00DF1A45" w:rsidP="00DF1A45">
      <w:pPr>
        <w:shd w:val="clear" w:color="auto" w:fill="FFFFFF"/>
        <w:spacing w:after="0" w:line="240" w:lineRule="auto"/>
        <w:ind w:left="720" w:firstLine="720"/>
        <w:rPr>
          <w:rFonts w:asciiTheme="majorBidi" w:eastAsia="Times New Roman" w:hAnsiTheme="majorBidi" w:cstheme="majorBidi"/>
          <w:color w:val="1D2129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1D2129"/>
          <w:sz w:val="32"/>
          <w:szCs w:val="32"/>
          <w:cs/>
        </w:rPr>
        <w:t>(</w:t>
      </w:r>
      <w:r w:rsidR="000F7FAF"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>1.</w:t>
      </w:r>
      <w:r>
        <w:rPr>
          <w:rFonts w:asciiTheme="majorBidi" w:eastAsia="Times New Roman" w:hAnsiTheme="majorBidi" w:cstheme="majorBidi" w:hint="cs"/>
          <w:color w:val="1D2129"/>
          <w:sz w:val="32"/>
          <w:szCs w:val="32"/>
          <w:cs/>
        </w:rPr>
        <w:t>)</w:t>
      </w:r>
      <w:r w:rsidR="000F7FAF"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 </w:t>
      </w:r>
      <w:r w:rsidR="000F7FAF"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>มีอายุราชการ</w:t>
      </w:r>
      <w:r w:rsidR="000F7FAF"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10 </w:t>
      </w:r>
      <w:r w:rsidR="000F7FAF"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ปี (แต่อายุตัวต้องไม่ต่ำกว่า </w:t>
      </w:r>
      <w:r w:rsidR="000F7FAF"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50 </w:t>
      </w:r>
      <w:r w:rsidR="000F7FAF"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>ปี) หรือ</w:t>
      </w:r>
    </w:p>
    <w:p w:rsidR="000F7FAF" w:rsidRPr="000F7FAF" w:rsidRDefault="00DF1A45" w:rsidP="00DF1A45">
      <w:pPr>
        <w:shd w:val="clear" w:color="auto" w:fill="FFFFFF"/>
        <w:spacing w:after="0" w:line="240" w:lineRule="auto"/>
        <w:ind w:left="720" w:firstLine="720"/>
        <w:rPr>
          <w:rFonts w:asciiTheme="majorBidi" w:eastAsia="Times New Roman" w:hAnsiTheme="majorBidi" w:cstheme="majorBidi"/>
          <w:color w:val="1D2129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1D2129"/>
          <w:sz w:val="32"/>
          <w:szCs w:val="32"/>
          <w:cs/>
        </w:rPr>
        <w:t>(</w:t>
      </w:r>
      <w:r w:rsidR="000F7FAF"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>2.</w:t>
      </w:r>
      <w:r>
        <w:rPr>
          <w:rFonts w:asciiTheme="majorBidi" w:eastAsia="Times New Roman" w:hAnsiTheme="majorBidi" w:cstheme="majorBidi" w:hint="cs"/>
          <w:color w:val="1D2129"/>
          <w:sz w:val="32"/>
          <w:szCs w:val="32"/>
          <w:cs/>
        </w:rPr>
        <w:t>)</w:t>
      </w:r>
      <w:r w:rsidR="000F7FAF"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 </w:t>
      </w:r>
      <w:r w:rsidR="000F7FAF"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มีอายุราชการ </w:t>
      </w:r>
      <w:r w:rsidR="000F7FAF"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25 </w:t>
      </w:r>
      <w:r w:rsidR="000F7FAF"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ปี (อายุตัวไม่ถึง </w:t>
      </w:r>
      <w:r w:rsidR="000F7FAF"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50 </w:t>
      </w:r>
      <w:r w:rsidR="000F7FAF"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 xml:space="preserve">ก็ได้)และในการรับบำเหน็จนั้น กำหนดเฉพาะอายุราชการ </w:t>
      </w:r>
      <w:r w:rsidR="000F7FAF" w:rsidRPr="000F7FAF">
        <w:rPr>
          <w:rFonts w:asciiTheme="majorBidi" w:eastAsia="Times New Roman" w:hAnsiTheme="majorBidi" w:cstheme="majorBidi"/>
          <w:color w:val="1D2129"/>
          <w:sz w:val="32"/>
          <w:szCs w:val="32"/>
        </w:rPr>
        <w:t xml:space="preserve">10 </w:t>
      </w:r>
      <w:r w:rsidR="000F7FAF" w:rsidRPr="000F7FAF">
        <w:rPr>
          <w:rFonts w:asciiTheme="majorBidi" w:eastAsia="Times New Roman" w:hAnsiTheme="majorBidi" w:cstheme="majorBidi"/>
          <w:color w:val="1D2129"/>
          <w:sz w:val="32"/>
          <w:szCs w:val="32"/>
          <w:cs/>
        </w:rPr>
        <w:t>ปีขึ้นไปทั้งนี้ต้องดูเหตุในการออกจากราชการด้วย.ฝากไว้เป็นประเด็นข้อคิด วางแผนในการรับราชการกันนะครับ---</w:t>
      </w:r>
    </w:p>
    <w:p w:rsidR="00352D74" w:rsidRPr="000F7FAF" w:rsidRDefault="00352D74">
      <w:pPr>
        <w:rPr>
          <w:rFonts w:asciiTheme="majorBidi" w:hAnsiTheme="majorBidi" w:cstheme="majorBidi"/>
          <w:sz w:val="32"/>
          <w:szCs w:val="32"/>
        </w:rPr>
      </w:pPr>
    </w:p>
    <w:sectPr w:rsidR="00352D74" w:rsidRPr="000F7FAF" w:rsidSect="00352D74">
      <w:pgSz w:w="11906" w:h="16838" w:code="9"/>
      <w:pgMar w:top="1134" w:right="1134" w:bottom="1134" w:left="1134" w:header="709" w:footer="709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AF"/>
    <w:rsid w:val="00026A2B"/>
    <w:rsid w:val="000F7FAF"/>
    <w:rsid w:val="00291554"/>
    <w:rsid w:val="00297C07"/>
    <w:rsid w:val="00352D74"/>
    <w:rsid w:val="00B1791A"/>
    <w:rsid w:val="00BD7386"/>
    <w:rsid w:val="00DF1A45"/>
    <w:rsid w:val="00F5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798E4-864D-4209-92DF-F51448CF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F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55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155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62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5155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  <w:divsChild>
            <w:div w:id="2838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hashtag/%E0%B8%9A%E0%B8%B3%E0%B9%80%E0%B8%AB%E0%B8%99%E0%B9%87%E0%B8%88%E0%B8%9A%E0%B8%B3%E0%B8%99%E0%B8%B2%E0%B8%8D%E0%B8%97%E0%B9%89%E0%B8%AD%E0%B8%87%E0%B8%96%E0%B8%B4%E0%B9%88%E0%B8%99?source=feed_text&amp;story_id=15299187171014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416-54-0016</dc:creator>
  <cp:keywords/>
  <dc:description/>
  <cp:lastModifiedBy>416-54-0016</cp:lastModifiedBy>
  <cp:revision>8</cp:revision>
  <cp:lastPrinted>2017-10-31T02:27:00Z</cp:lastPrinted>
  <dcterms:created xsi:type="dcterms:W3CDTF">2017-10-31T02:14:00Z</dcterms:created>
  <dcterms:modified xsi:type="dcterms:W3CDTF">2017-10-31T02:27:00Z</dcterms:modified>
</cp:coreProperties>
</file>